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F5" w:rsidRPr="00333E3C" w:rsidRDefault="008B1AF5" w:rsidP="008B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E3C">
        <w:rPr>
          <w:rFonts w:ascii="Times New Roman" w:hAnsi="Times New Roman" w:cs="Times New Roman"/>
          <w:sz w:val="24"/>
          <w:szCs w:val="24"/>
        </w:rPr>
        <w:t>Календарн</w:t>
      </w:r>
      <w:r w:rsidR="004255BD" w:rsidRPr="00333E3C">
        <w:rPr>
          <w:rFonts w:ascii="Times New Roman" w:hAnsi="Times New Roman" w:cs="Times New Roman"/>
          <w:sz w:val="24"/>
          <w:szCs w:val="24"/>
        </w:rPr>
        <w:t>о-тематический</w:t>
      </w:r>
      <w:r w:rsidRPr="00333E3C">
        <w:rPr>
          <w:rFonts w:ascii="Times New Roman" w:hAnsi="Times New Roman" w:cs="Times New Roman"/>
          <w:sz w:val="24"/>
          <w:szCs w:val="24"/>
        </w:rPr>
        <w:t xml:space="preserve"> план практических занятий</w:t>
      </w:r>
      <w:r w:rsidR="00A155B7" w:rsidRPr="00333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F5" w:rsidRPr="00333E3C" w:rsidRDefault="008B1AF5" w:rsidP="008B1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3C">
        <w:rPr>
          <w:rFonts w:ascii="Times New Roman" w:hAnsi="Times New Roman" w:cs="Times New Roman"/>
          <w:sz w:val="24"/>
          <w:szCs w:val="24"/>
        </w:rPr>
        <w:t xml:space="preserve"> по биологической химии</w:t>
      </w:r>
    </w:p>
    <w:p w:rsidR="008B1AF5" w:rsidRPr="00333E3C" w:rsidRDefault="008B1AF5" w:rsidP="008B1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3C">
        <w:rPr>
          <w:rFonts w:ascii="Times New Roman" w:hAnsi="Times New Roman" w:cs="Times New Roman"/>
          <w:sz w:val="24"/>
          <w:szCs w:val="24"/>
        </w:rPr>
        <w:t>для студентов 2 курса 20</w:t>
      </w:r>
      <w:r w:rsidR="008C4FFB">
        <w:rPr>
          <w:rFonts w:ascii="Times New Roman" w:hAnsi="Times New Roman" w:cs="Times New Roman"/>
          <w:sz w:val="24"/>
          <w:szCs w:val="24"/>
        </w:rPr>
        <w:t>2</w:t>
      </w:r>
      <w:r w:rsidR="00F935B6">
        <w:rPr>
          <w:rFonts w:ascii="Times New Roman" w:hAnsi="Times New Roman" w:cs="Times New Roman"/>
          <w:sz w:val="24"/>
          <w:szCs w:val="24"/>
        </w:rPr>
        <w:t>4</w:t>
      </w:r>
      <w:r w:rsidRPr="00333E3C">
        <w:rPr>
          <w:rFonts w:ascii="Times New Roman" w:hAnsi="Times New Roman" w:cs="Times New Roman"/>
          <w:sz w:val="24"/>
          <w:szCs w:val="24"/>
        </w:rPr>
        <w:t>-</w:t>
      </w:r>
      <w:r w:rsidR="009A741E">
        <w:rPr>
          <w:rFonts w:ascii="Times New Roman" w:hAnsi="Times New Roman" w:cs="Times New Roman"/>
          <w:sz w:val="24"/>
          <w:szCs w:val="24"/>
        </w:rPr>
        <w:t>2</w:t>
      </w:r>
      <w:r w:rsidR="00F935B6">
        <w:rPr>
          <w:rFonts w:ascii="Times New Roman" w:hAnsi="Times New Roman" w:cs="Times New Roman"/>
          <w:sz w:val="24"/>
          <w:szCs w:val="24"/>
        </w:rPr>
        <w:t>5</w:t>
      </w:r>
      <w:r w:rsidRPr="00333E3C">
        <w:rPr>
          <w:rFonts w:ascii="Times New Roman" w:hAnsi="Times New Roman" w:cs="Times New Roman"/>
          <w:sz w:val="24"/>
          <w:szCs w:val="24"/>
        </w:rPr>
        <w:t xml:space="preserve"> учебного года, </w:t>
      </w:r>
    </w:p>
    <w:p w:rsidR="008B1AF5" w:rsidRPr="00333E3C" w:rsidRDefault="008B1AF5" w:rsidP="008B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E3C">
        <w:rPr>
          <w:rFonts w:ascii="Times New Roman" w:hAnsi="Times New Roman" w:cs="Times New Roman"/>
          <w:sz w:val="24"/>
          <w:szCs w:val="24"/>
        </w:rPr>
        <w:t>специальность «</w:t>
      </w:r>
      <w:r w:rsidR="00A155B7" w:rsidRPr="00333E3C">
        <w:rPr>
          <w:rFonts w:ascii="Times New Roman" w:hAnsi="Times New Roman" w:cs="Times New Roman"/>
          <w:sz w:val="24"/>
          <w:szCs w:val="24"/>
        </w:rPr>
        <w:t>Л</w:t>
      </w:r>
      <w:r w:rsidRPr="00333E3C">
        <w:rPr>
          <w:rFonts w:ascii="Times New Roman" w:hAnsi="Times New Roman" w:cs="Times New Roman"/>
          <w:sz w:val="24"/>
          <w:szCs w:val="24"/>
        </w:rPr>
        <w:t>ечебное дело»</w:t>
      </w:r>
    </w:p>
    <w:p w:rsidR="008B1AF5" w:rsidRPr="00333E3C" w:rsidRDefault="008B1AF5" w:rsidP="008B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3"/>
        <w:gridCol w:w="1560"/>
        <w:gridCol w:w="1134"/>
        <w:gridCol w:w="1134"/>
        <w:gridCol w:w="992"/>
      </w:tblGrid>
      <w:tr w:rsidR="001120D1" w:rsidRPr="00333E3C" w:rsidTr="004560ED">
        <w:tc>
          <w:tcPr>
            <w:tcW w:w="710" w:type="dxa"/>
            <w:vMerge w:val="restart"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850" w:type="dxa"/>
            <w:vMerge w:val="restart"/>
            <w:vAlign w:val="center"/>
          </w:tcPr>
          <w:p w:rsidR="001120D1" w:rsidRPr="00333E3C" w:rsidRDefault="001120D1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3" w:type="dxa"/>
            <w:vMerge w:val="restart"/>
            <w:vAlign w:val="center"/>
          </w:tcPr>
          <w:p w:rsidR="001120D1" w:rsidRPr="00333E3C" w:rsidRDefault="001120D1" w:rsidP="00CF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560" w:type="dxa"/>
            <w:vMerge w:val="restart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3260" w:type="dxa"/>
            <w:gridSpan w:val="3"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120D1" w:rsidRPr="00333E3C" w:rsidTr="004560ED">
        <w:trPr>
          <w:trHeight w:val="1158"/>
        </w:trPr>
        <w:tc>
          <w:tcPr>
            <w:tcW w:w="710" w:type="dxa"/>
            <w:vMerge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120D1" w:rsidRPr="00333E3C" w:rsidRDefault="001120D1" w:rsidP="00CF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  <w:vAlign w:val="center"/>
          </w:tcPr>
          <w:p w:rsidR="001120D1" w:rsidRPr="00333E3C" w:rsidRDefault="001120D1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DF79BF" w:rsidRPr="00333E3C" w:rsidTr="004560ED">
        <w:tc>
          <w:tcPr>
            <w:tcW w:w="710" w:type="dxa"/>
            <w:vMerge w:val="restart"/>
            <w:vAlign w:val="center"/>
          </w:tcPr>
          <w:p w:rsidR="00DF79BF" w:rsidRPr="00333E3C" w:rsidRDefault="00DF79BF" w:rsidP="00ED1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  <w:vAlign w:val="center"/>
          </w:tcPr>
          <w:p w:rsidR="00DF79BF" w:rsidRPr="00333E3C" w:rsidRDefault="00DF79BF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3" w:type="dxa"/>
            <w:vAlign w:val="center"/>
          </w:tcPr>
          <w:p w:rsidR="00DF79BF" w:rsidRPr="00333E3C" w:rsidRDefault="00DF79BF" w:rsidP="00CF50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79BF" w:rsidRPr="00333E3C" w:rsidRDefault="008C4FFB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992" w:type="dxa"/>
            <w:vMerge w:val="restart"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53351F" w:rsidRPr="00333E3C" w:rsidTr="004560ED">
        <w:tc>
          <w:tcPr>
            <w:tcW w:w="710" w:type="dxa"/>
            <w:vMerge/>
            <w:vAlign w:val="center"/>
          </w:tcPr>
          <w:p w:rsidR="0053351F" w:rsidRPr="00333E3C" w:rsidRDefault="0053351F" w:rsidP="00ED1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3351F" w:rsidRPr="00333E3C" w:rsidRDefault="00F935B6" w:rsidP="006E0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35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3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53351F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53351F" w:rsidRPr="00333E3C" w:rsidRDefault="0053351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/>
            <w:vAlign w:val="center"/>
          </w:tcPr>
          <w:p w:rsidR="0053351F" w:rsidRDefault="0053351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351F" w:rsidRPr="00333E3C" w:rsidRDefault="0053351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351F" w:rsidRPr="00333E3C" w:rsidRDefault="0053351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6E0F17" w:rsidP="002C5A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9BF" w:rsidRPr="00333E3C" w:rsidRDefault="00DF79BF" w:rsidP="002C5A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9BF" w:rsidRPr="00333E3C" w:rsidRDefault="00DF79BF" w:rsidP="00DE6F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DF79BF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560" w:type="dxa"/>
          </w:tcPr>
          <w:p w:rsidR="00DF79BF" w:rsidRPr="00333E3C" w:rsidRDefault="00F935B6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6E0F17" w:rsidP="002C5A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F79BF" w:rsidRPr="00333E3C" w:rsidRDefault="00DF79BF" w:rsidP="00DE6F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F79BF" w:rsidRPr="00333E3C" w:rsidRDefault="00F935B6" w:rsidP="006E0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6E0F17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43" w:type="dxa"/>
            <w:vAlign w:val="center"/>
          </w:tcPr>
          <w:p w:rsidR="00DF79BF" w:rsidRPr="00333E3C" w:rsidRDefault="00F935B6" w:rsidP="006E0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F935B6" w:rsidP="006E0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4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DF79BF" w:rsidRPr="00333E3C" w:rsidRDefault="00F935B6" w:rsidP="00F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560" w:type="dxa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6E0F17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DF79BF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Окисление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жирных кислот (β – окисление).</w:t>
            </w:r>
          </w:p>
        </w:tc>
        <w:tc>
          <w:tcPr>
            <w:tcW w:w="1560" w:type="dxa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F935B6" w:rsidP="005335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43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DF79BF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560" w:type="dxa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0C78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F935B6" w:rsidP="006E0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43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DF79BF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560" w:type="dxa"/>
          </w:tcPr>
          <w:p w:rsidR="00DF79BF" w:rsidRPr="00333E3C" w:rsidRDefault="00F935B6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6E0F17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7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53351F" w:rsidRPr="008C4FFB" w:rsidRDefault="00F935B6" w:rsidP="006E0F1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="0053351F"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DF79BF" w:rsidRPr="00333E3C" w:rsidRDefault="0053351F" w:rsidP="006E0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9BF" w:rsidRPr="00333E3C" w:rsidTr="004560ED">
        <w:tc>
          <w:tcPr>
            <w:tcW w:w="710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79BF" w:rsidRPr="00333E3C" w:rsidRDefault="006E0F17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9BF"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8C4FFB" w:rsidRPr="00333E3C" w:rsidRDefault="0053351F" w:rsidP="008C4F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560" w:type="dxa"/>
          </w:tcPr>
          <w:p w:rsidR="00DF79BF" w:rsidRPr="00333E3C" w:rsidRDefault="0053351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134" w:type="dxa"/>
            <w:vMerge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79BF" w:rsidRPr="00333E3C" w:rsidRDefault="00DF79BF" w:rsidP="00FB0D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F5" w:rsidRDefault="008B1AF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F935B6" w:rsidRPr="00333E3C" w:rsidTr="004560ED">
        <w:tc>
          <w:tcPr>
            <w:tcW w:w="993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F935B6" w:rsidRPr="00333E3C" w:rsidTr="004560ED">
        <w:tc>
          <w:tcPr>
            <w:tcW w:w="993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</w:tc>
        <w:tc>
          <w:tcPr>
            <w:tcW w:w="567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F935B6" w:rsidRPr="00333E3C" w:rsidRDefault="00F935B6" w:rsidP="00F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935B6" w:rsidRPr="008C4FFB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F17" w:rsidRDefault="006E0F17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3969"/>
        <w:gridCol w:w="1134"/>
        <w:gridCol w:w="1417"/>
        <w:gridCol w:w="567"/>
        <w:gridCol w:w="709"/>
      </w:tblGrid>
      <w:tr w:rsidR="00F935B6" w:rsidRPr="00333E3C" w:rsidTr="004560ED">
        <w:tc>
          <w:tcPr>
            <w:tcW w:w="992" w:type="dxa"/>
            <w:vMerge w:val="restart"/>
            <w:vAlign w:val="center"/>
          </w:tcPr>
          <w:p w:rsidR="00F935B6" w:rsidRPr="00333E3C" w:rsidRDefault="00F935B6" w:rsidP="004560ED">
            <w:pPr>
              <w:ind w:left="-958" w:firstLine="9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26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935B6" w:rsidRPr="00333E3C" w:rsidTr="004560ED">
        <w:trPr>
          <w:trHeight w:val="1377"/>
        </w:trPr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F935B6" w:rsidRPr="00333E3C" w:rsidTr="004560ED">
        <w:tc>
          <w:tcPr>
            <w:tcW w:w="992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задач по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к.б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.н.</w:t>
            </w:r>
          </w:p>
        </w:tc>
        <w:tc>
          <w:tcPr>
            <w:tcW w:w="70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</w:t>
            </w: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F935B6" w:rsidRPr="00333E3C" w:rsidRDefault="00F935B6" w:rsidP="00F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rPr>
          <w:trHeight w:val="1529"/>
        </w:trPr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935B6" w:rsidRPr="008C4FFB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4560ED">
        <w:tc>
          <w:tcPr>
            <w:tcW w:w="992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F935B6" w:rsidRPr="00333E3C" w:rsidTr="00F935B6">
        <w:tc>
          <w:tcPr>
            <w:tcW w:w="993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F935B6" w:rsidRPr="00333E3C" w:rsidTr="00F935B6">
        <w:tc>
          <w:tcPr>
            <w:tcW w:w="993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М.Ю.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F935B6" w:rsidRPr="00F935B6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F935B6" w:rsidRPr="00333E3C" w:rsidRDefault="00F935B6" w:rsidP="00F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углеводного обмена при диабете. Пентозофосфатный путь превращения глюкозы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F935B6" w:rsidRPr="00F935B6" w:rsidRDefault="00F935B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F935B6" w:rsidRPr="00F935B6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935B6" w:rsidRPr="008C4FFB" w:rsidRDefault="00F935B6" w:rsidP="00F935B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B6" w:rsidRPr="00333E3C" w:rsidTr="00F935B6">
        <w:tc>
          <w:tcPr>
            <w:tcW w:w="993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F935B6" w:rsidRPr="00333E3C" w:rsidRDefault="00F935B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935B6" w:rsidRPr="00333E3C" w:rsidRDefault="00F935B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5B6" w:rsidRDefault="00F935B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252"/>
        <w:gridCol w:w="1276"/>
        <w:gridCol w:w="1417"/>
        <w:gridCol w:w="709"/>
        <w:gridCol w:w="709"/>
      </w:tblGrid>
      <w:tr w:rsidR="00E15906" w:rsidRPr="00333E3C" w:rsidTr="001668B5">
        <w:tc>
          <w:tcPr>
            <w:tcW w:w="851" w:type="dxa"/>
            <w:vMerge w:val="restart"/>
            <w:vAlign w:val="center"/>
          </w:tcPr>
          <w:p w:rsidR="00E15906" w:rsidRPr="00333E3C" w:rsidRDefault="00E15906" w:rsidP="00E15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993" w:type="dxa"/>
            <w:vMerge w:val="restart"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4252" w:type="dxa"/>
            <w:vMerge w:val="restart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276" w:type="dxa"/>
            <w:vMerge w:val="restart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835" w:type="dxa"/>
            <w:gridSpan w:val="3"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E15906" w:rsidRPr="00333E3C" w:rsidTr="001668B5">
        <w:tc>
          <w:tcPr>
            <w:tcW w:w="851" w:type="dxa"/>
            <w:vMerge w:val="restart"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15906" w:rsidRDefault="001668B5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</w:tc>
        <w:tc>
          <w:tcPr>
            <w:tcW w:w="709" w:type="dxa"/>
            <w:vMerge w:val="restart"/>
            <w:vAlign w:val="center"/>
          </w:tcPr>
          <w:p w:rsidR="00E15906" w:rsidRPr="00333E3C" w:rsidRDefault="001668B5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E15906" w:rsidRPr="00333E3C" w:rsidRDefault="001668B5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52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E15906" w:rsidRPr="00F935B6" w:rsidRDefault="00E15906" w:rsidP="00F93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E15906" w:rsidRPr="00333E3C" w:rsidRDefault="00E15906" w:rsidP="00F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E15906" w:rsidRPr="00F935B6" w:rsidRDefault="00E15906" w:rsidP="00F935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15906" w:rsidRPr="008C4FFB" w:rsidRDefault="00E15906" w:rsidP="00F935B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E15906" w:rsidRPr="00F935B6" w:rsidRDefault="00E15906" w:rsidP="00F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851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52" w:type="dxa"/>
            <w:vAlign w:val="center"/>
          </w:tcPr>
          <w:p w:rsidR="00E15906" w:rsidRPr="00333E3C" w:rsidRDefault="00E15906" w:rsidP="00F935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F935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F17" w:rsidRDefault="006E0F17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969"/>
        <w:gridCol w:w="1276"/>
        <w:gridCol w:w="1276"/>
        <w:gridCol w:w="850"/>
        <w:gridCol w:w="709"/>
      </w:tblGrid>
      <w:tr w:rsidR="00E15906" w:rsidRPr="00333E3C" w:rsidTr="001668B5">
        <w:tc>
          <w:tcPr>
            <w:tcW w:w="993" w:type="dxa"/>
            <w:vMerge w:val="restart"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  <w:vMerge w:val="restart"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276" w:type="dxa"/>
            <w:vMerge w:val="restart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835" w:type="dxa"/>
            <w:gridSpan w:val="3"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E15906" w:rsidRPr="00333E3C" w:rsidTr="001668B5">
        <w:tc>
          <w:tcPr>
            <w:tcW w:w="993" w:type="dxa"/>
            <w:vMerge w:val="restart"/>
            <w:vAlign w:val="center"/>
          </w:tcPr>
          <w:p w:rsidR="00E15906" w:rsidRPr="00333E3C" w:rsidRDefault="00E15906" w:rsidP="00E159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</w:t>
            </w: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15906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68B5">
              <w:rPr>
                <w:rFonts w:ascii="Times New Roman" w:hAnsi="Times New Roman" w:cs="Times New Roman"/>
                <w:sz w:val="24"/>
                <w:szCs w:val="24"/>
              </w:rPr>
              <w:t>олованова Н.Э.</w:t>
            </w:r>
          </w:p>
        </w:tc>
        <w:tc>
          <w:tcPr>
            <w:tcW w:w="850" w:type="dxa"/>
            <w:vMerge w:val="restart"/>
            <w:vAlign w:val="center"/>
          </w:tcPr>
          <w:p w:rsidR="00E15906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E15906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E15906" w:rsidRPr="00F935B6" w:rsidRDefault="00E15906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E15906" w:rsidRPr="00333E3C" w:rsidRDefault="00E15906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E15906" w:rsidRPr="00F935B6" w:rsidRDefault="00E15906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276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E15906" w:rsidRPr="008C4FFB" w:rsidRDefault="00E15906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E15906" w:rsidRPr="00F935B6" w:rsidRDefault="00E15906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крови.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ическая ул. 32</w:t>
            </w:r>
          </w:p>
        </w:tc>
        <w:tc>
          <w:tcPr>
            <w:tcW w:w="1276" w:type="dxa"/>
            <w:vMerge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06" w:rsidRPr="00333E3C" w:rsidTr="001668B5">
        <w:tc>
          <w:tcPr>
            <w:tcW w:w="993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69" w:type="dxa"/>
            <w:vAlign w:val="center"/>
          </w:tcPr>
          <w:p w:rsidR="00E15906" w:rsidRPr="00333E3C" w:rsidRDefault="00E15906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5906" w:rsidRPr="00333E3C" w:rsidRDefault="00E15906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F17" w:rsidRDefault="006E0F17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F17" w:rsidRDefault="006E0F17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181" w:rsidRDefault="003D418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166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8B5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</w:p>
        </w:tc>
        <w:tc>
          <w:tcPr>
            <w:tcW w:w="56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Окисление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жирных кислот (β – окисление).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8C4FFB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8F2" w:rsidRDefault="007D08F2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8F2" w:rsidRDefault="007D08F2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166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8B5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</w:p>
        </w:tc>
        <w:tc>
          <w:tcPr>
            <w:tcW w:w="56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8C4FFB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</w:t>
            </w:r>
          </w:p>
        </w:tc>
        <w:tc>
          <w:tcPr>
            <w:tcW w:w="709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звание</w:t>
            </w:r>
          </w:p>
        </w:tc>
      </w:tr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166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холестерина в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8C4FFB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1668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8F2" w:rsidRDefault="007D08F2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166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ИТОГОВОЕ ЗАНЯТИЕ </w:t>
            </w:r>
          </w:p>
          <w:p w:rsidR="001668B5" w:rsidRPr="00333E3C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8C4FFB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418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166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Астратенкова И.В.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Обзор методов и способы количественного определения мочевины в сыворотке крови и </w:t>
            </w: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моче.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определения глюкозы в сыворотке крови.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8C4FFB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969"/>
        <w:gridCol w:w="1134"/>
        <w:gridCol w:w="1417"/>
        <w:gridCol w:w="567"/>
        <w:gridCol w:w="709"/>
      </w:tblGrid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418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занятия</w:t>
            </w:r>
          </w:p>
        </w:tc>
        <w:tc>
          <w:tcPr>
            <w:tcW w:w="396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практического занятия</w:t>
            </w:r>
          </w:p>
        </w:tc>
        <w:tc>
          <w:tcPr>
            <w:tcW w:w="1134" w:type="dxa"/>
            <w:vMerge w:val="restart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занятия</w:t>
            </w:r>
          </w:p>
        </w:tc>
        <w:tc>
          <w:tcPr>
            <w:tcW w:w="2693" w:type="dxa"/>
            <w:gridSpan w:val="3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9" w:type="dxa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1668B5" w:rsidRPr="00333E3C" w:rsidTr="004560ED">
        <w:tc>
          <w:tcPr>
            <w:tcW w:w="993" w:type="dxa"/>
            <w:vMerge w:val="restart"/>
            <w:vAlign w:val="center"/>
          </w:tcPr>
          <w:p w:rsidR="001668B5" w:rsidRPr="00333E3C" w:rsidRDefault="001668B5" w:rsidP="00166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темам: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Протеинограммы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Энзимодиагностика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Энзимотерапия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Н.Э.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709" w:type="dxa"/>
            <w:vMerge w:val="restart"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фенилаланина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тирозина. Причины возникновения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фенилкетонурии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алкаптонурии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тирозинемий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Синтез креатина.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Метаболизм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гема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Билирубин и желчные пигменты. Причины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порфирий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Обзор методов и способы количественного определения мочевины в сыворотке крови и моче.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Обзор методов и способы определения билирубина и его фракций в сыворотке </w:t>
            </w:r>
            <w:proofErr w:type="gram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крови..</w:t>
            </w:r>
            <w:proofErr w:type="gramEnd"/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5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электрон-транспортной дыхательной цепи. 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ИТОГОВОЕ ЗАНЯТИЕ «Метаболизм аминокислот»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Разобщение окисления и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фосфорилирования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окисление.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Микросомальное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окисление. Токсичность активных форм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Перекисное окисление. Антиоксидантная система. Положительное действие 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Анаэробный распад глюкозы. Процесс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глюконеогенеза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Цикл Кори.</w:t>
            </w:r>
          </w:p>
          <w:p w:rsidR="001668B5" w:rsidRPr="00F935B6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«Энергетический обмен».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углеводного обмена. Состояние углеводного обмена при диабете. Пентозофосфатный путь превращения глюкозы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 и функция липидов. </w:t>
            </w:r>
            <w:proofErr w:type="spellStart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Сфинголипидозы</w:t>
            </w:r>
            <w:proofErr w:type="spellEnd"/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. Окисление жирных кислот (β – окисление).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Обмен </w:t>
            </w:r>
            <w:proofErr w:type="spellStart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триацилглицеринов</w:t>
            </w:r>
            <w:proofErr w:type="spellEnd"/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фосфолипидов, гликолипидов. Функции жировой ткани.</w:t>
            </w:r>
          </w:p>
          <w:p w:rsidR="001668B5" w:rsidRPr="00F935B6" w:rsidRDefault="001668B5" w:rsidP="0045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ЗАНЯТИЕ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«Метаболизм углеводов».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vAlign w:val="center"/>
          </w:tcPr>
          <w:p w:rsidR="001668B5" w:rsidRPr="00F935B6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количественного </w:t>
            </w:r>
            <w:r w:rsidRPr="00F9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глюкозы в сыворотке крови.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>Способы количественного определения холестерина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8C4FFB" w:rsidRDefault="001668B5" w:rsidP="004560E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935B6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жирорастворимых витаминов </w:t>
            </w: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ИТОГОВОЕ ЗАНЯТИЕ </w:t>
            </w:r>
          </w:p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F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«Обмен веществ и роль липидов».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5" w:rsidRPr="00333E3C" w:rsidTr="004560ED">
        <w:tc>
          <w:tcPr>
            <w:tcW w:w="993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668B5" w:rsidRPr="00333E3C" w:rsidRDefault="001668B5" w:rsidP="004560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клинической биохимии. Современные технологии в биохимии. Основы иммуноферментного анализа. ИФА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трансглютаминазы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крови.</w:t>
            </w:r>
          </w:p>
        </w:tc>
        <w:tc>
          <w:tcPr>
            <w:tcW w:w="1134" w:type="dxa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3C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333E3C">
              <w:rPr>
                <w:rFonts w:ascii="Times New Roman" w:hAnsi="Times New Roman" w:cs="Times New Roman"/>
                <w:sz w:val="24"/>
                <w:szCs w:val="24"/>
              </w:rPr>
              <w:t>, Политехническая ул. 32</w:t>
            </w:r>
          </w:p>
        </w:tc>
        <w:tc>
          <w:tcPr>
            <w:tcW w:w="1417" w:type="dxa"/>
            <w:vMerge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68B5" w:rsidRPr="00333E3C" w:rsidRDefault="001668B5" w:rsidP="004560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B5" w:rsidRDefault="001668B5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8F2" w:rsidRDefault="007D08F2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8F2" w:rsidRDefault="007D08F2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8F2" w:rsidRDefault="007D08F2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181" w:rsidRDefault="003D418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DA9" w:rsidRDefault="00260DA9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5380" w:rsidRDefault="00295380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DA9" w:rsidRDefault="00260DA9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DA9" w:rsidRDefault="00260DA9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C6" w:rsidRDefault="000950C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C6" w:rsidRDefault="000950C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C6" w:rsidRDefault="000950C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C6" w:rsidRDefault="000950C6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9BF" w:rsidRDefault="00DF79B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Pr="00333E3C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D0F" w:rsidRDefault="00FB0D0F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88B" w:rsidRDefault="0021388B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D1" w:rsidRPr="00333E3C" w:rsidRDefault="001120D1" w:rsidP="0089452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20D1" w:rsidRPr="00333E3C" w:rsidSect="004560ED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22" w:rsidRDefault="00C67322" w:rsidP="004560ED">
      <w:pPr>
        <w:spacing w:after="0" w:line="240" w:lineRule="auto"/>
      </w:pPr>
      <w:r>
        <w:separator/>
      </w:r>
    </w:p>
  </w:endnote>
  <w:endnote w:type="continuationSeparator" w:id="0">
    <w:p w:rsidR="00C67322" w:rsidRDefault="00C67322" w:rsidP="0045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514562"/>
      <w:docPartObj>
        <w:docPartGallery w:val="Page Numbers (Bottom of Page)"/>
        <w:docPartUnique/>
      </w:docPartObj>
    </w:sdtPr>
    <w:sdtContent>
      <w:p w:rsidR="004560ED" w:rsidRDefault="004560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2C">
          <w:rPr>
            <w:noProof/>
          </w:rPr>
          <w:t>18</w:t>
        </w:r>
        <w:r>
          <w:fldChar w:fldCharType="end"/>
        </w:r>
      </w:p>
    </w:sdtContent>
  </w:sdt>
  <w:p w:rsidR="004560ED" w:rsidRDefault="004560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22" w:rsidRDefault="00C67322" w:rsidP="004560ED">
      <w:pPr>
        <w:spacing w:after="0" w:line="240" w:lineRule="auto"/>
      </w:pPr>
      <w:r>
        <w:separator/>
      </w:r>
    </w:p>
  </w:footnote>
  <w:footnote w:type="continuationSeparator" w:id="0">
    <w:p w:rsidR="00C67322" w:rsidRDefault="00C67322" w:rsidP="0045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839"/>
    <w:multiLevelType w:val="hybridMultilevel"/>
    <w:tmpl w:val="2D8EF45A"/>
    <w:lvl w:ilvl="0" w:tplc="EC367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B2BDE"/>
    <w:multiLevelType w:val="hybridMultilevel"/>
    <w:tmpl w:val="77BA97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9061F5"/>
    <w:multiLevelType w:val="hybridMultilevel"/>
    <w:tmpl w:val="77BA97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DE"/>
    <w:rsid w:val="00006BAB"/>
    <w:rsid w:val="000459CD"/>
    <w:rsid w:val="00066103"/>
    <w:rsid w:val="00070A95"/>
    <w:rsid w:val="00085725"/>
    <w:rsid w:val="000950C6"/>
    <w:rsid w:val="000B715A"/>
    <w:rsid w:val="000C7805"/>
    <w:rsid w:val="000D5A92"/>
    <w:rsid w:val="000E28F2"/>
    <w:rsid w:val="000F4B8B"/>
    <w:rsid w:val="001077AD"/>
    <w:rsid w:val="001120D1"/>
    <w:rsid w:val="00113F0A"/>
    <w:rsid w:val="00142C5B"/>
    <w:rsid w:val="001668B5"/>
    <w:rsid w:val="001670AD"/>
    <w:rsid w:val="001952A9"/>
    <w:rsid w:val="001C1C2D"/>
    <w:rsid w:val="001D7768"/>
    <w:rsid w:val="0021388B"/>
    <w:rsid w:val="0021401A"/>
    <w:rsid w:val="00260DA9"/>
    <w:rsid w:val="00295380"/>
    <w:rsid w:val="002C0F82"/>
    <w:rsid w:val="002C5A05"/>
    <w:rsid w:val="003234E2"/>
    <w:rsid w:val="00333E3C"/>
    <w:rsid w:val="00334E9F"/>
    <w:rsid w:val="003B5A32"/>
    <w:rsid w:val="003D4181"/>
    <w:rsid w:val="003F5A41"/>
    <w:rsid w:val="004255BD"/>
    <w:rsid w:val="004560ED"/>
    <w:rsid w:val="00457404"/>
    <w:rsid w:val="00481CE3"/>
    <w:rsid w:val="004B21B8"/>
    <w:rsid w:val="004B32A7"/>
    <w:rsid w:val="00513742"/>
    <w:rsid w:val="00515C56"/>
    <w:rsid w:val="00521FAE"/>
    <w:rsid w:val="0053079A"/>
    <w:rsid w:val="0053351F"/>
    <w:rsid w:val="00557461"/>
    <w:rsid w:val="005776B9"/>
    <w:rsid w:val="00646AE6"/>
    <w:rsid w:val="006630DE"/>
    <w:rsid w:val="0067397D"/>
    <w:rsid w:val="006D368E"/>
    <w:rsid w:val="006E0F17"/>
    <w:rsid w:val="00706FDC"/>
    <w:rsid w:val="007273BE"/>
    <w:rsid w:val="00731E57"/>
    <w:rsid w:val="00767308"/>
    <w:rsid w:val="007D08F2"/>
    <w:rsid w:val="00824E2C"/>
    <w:rsid w:val="00834E9F"/>
    <w:rsid w:val="008766AE"/>
    <w:rsid w:val="00894525"/>
    <w:rsid w:val="008B1AF5"/>
    <w:rsid w:val="008C4FFB"/>
    <w:rsid w:val="008C65F5"/>
    <w:rsid w:val="008E37C1"/>
    <w:rsid w:val="008F0A71"/>
    <w:rsid w:val="009333EA"/>
    <w:rsid w:val="009A6C54"/>
    <w:rsid w:val="009A7354"/>
    <w:rsid w:val="009A741E"/>
    <w:rsid w:val="009B0330"/>
    <w:rsid w:val="009E66A3"/>
    <w:rsid w:val="00A155B7"/>
    <w:rsid w:val="00A56B19"/>
    <w:rsid w:val="00A56D94"/>
    <w:rsid w:val="00A94344"/>
    <w:rsid w:val="00B26AB3"/>
    <w:rsid w:val="00B72EF8"/>
    <w:rsid w:val="00B73AF0"/>
    <w:rsid w:val="00BA7E6A"/>
    <w:rsid w:val="00BF7DA7"/>
    <w:rsid w:val="00C64E39"/>
    <w:rsid w:val="00C67322"/>
    <w:rsid w:val="00CA74F9"/>
    <w:rsid w:val="00CF5017"/>
    <w:rsid w:val="00D52117"/>
    <w:rsid w:val="00D83E8A"/>
    <w:rsid w:val="00DA0E45"/>
    <w:rsid w:val="00DA50D0"/>
    <w:rsid w:val="00DD65E4"/>
    <w:rsid w:val="00DE6F0E"/>
    <w:rsid w:val="00DF22E9"/>
    <w:rsid w:val="00DF79BF"/>
    <w:rsid w:val="00E01A2D"/>
    <w:rsid w:val="00E1202E"/>
    <w:rsid w:val="00E15906"/>
    <w:rsid w:val="00E35075"/>
    <w:rsid w:val="00E91532"/>
    <w:rsid w:val="00EC737A"/>
    <w:rsid w:val="00ED1EEF"/>
    <w:rsid w:val="00ED57C0"/>
    <w:rsid w:val="00EE48BB"/>
    <w:rsid w:val="00EE4944"/>
    <w:rsid w:val="00F80DCA"/>
    <w:rsid w:val="00F83ADE"/>
    <w:rsid w:val="00F929BF"/>
    <w:rsid w:val="00F935B6"/>
    <w:rsid w:val="00FA30A9"/>
    <w:rsid w:val="00FB0D0F"/>
    <w:rsid w:val="00FC01B7"/>
    <w:rsid w:val="00FE2D53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A29932-30AC-4D59-B6E5-FFAC33C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9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66A3"/>
    <w:pPr>
      <w:ind w:left="720"/>
      <w:contextualSpacing/>
    </w:pPr>
  </w:style>
  <w:style w:type="table" w:styleId="a5">
    <w:name w:val="Table Grid"/>
    <w:basedOn w:val="a1"/>
    <w:uiPriority w:val="59"/>
    <w:rsid w:val="009E6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F2B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F2B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FF2BC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5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0ED"/>
  </w:style>
  <w:style w:type="paragraph" w:styleId="ab">
    <w:name w:val="footer"/>
    <w:basedOn w:val="a"/>
    <w:link w:val="ac"/>
    <w:uiPriority w:val="99"/>
    <w:unhideWhenUsed/>
    <w:rsid w:val="0045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0ED"/>
  </w:style>
  <w:style w:type="paragraph" w:styleId="ad">
    <w:name w:val="Balloon Text"/>
    <w:basedOn w:val="a"/>
    <w:link w:val="ae"/>
    <w:uiPriority w:val="99"/>
    <w:semiHidden/>
    <w:unhideWhenUsed/>
    <w:rsid w:val="0045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C62C-2B8F-4E6B-8BCC-F19B5E8E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24022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Боженко</dc:creator>
  <cp:lastModifiedBy>Соколова Наталья Владимировна</cp:lastModifiedBy>
  <cp:revision>2</cp:revision>
  <cp:lastPrinted>2024-12-12T12:29:00Z</cp:lastPrinted>
  <dcterms:created xsi:type="dcterms:W3CDTF">2024-12-12T12:35:00Z</dcterms:created>
  <dcterms:modified xsi:type="dcterms:W3CDTF">2024-12-12T12:35:00Z</dcterms:modified>
</cp:coreProperties>
</file>